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F3A6" w14:textId="3C0567BA" w:rsidR="00F846D9" w:rsidRDefault="00CA00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2D03"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Informace pro majitele pozemků s rostlinami révy a osoby, které mají pozemky s rostlinami révy v</w:t>
      </w:r>
      <w:r w:rsidR="001E2D03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1E2D03">
        <w:rPr>
          <w:rFonts w:ascii="Times New Roman" w:hAnsi="Times New Roman" w:cs="Times New Roman"/>
          <w:b/>
          <w:bCs/>
          <w:sz w:val="28"/>
          <w:szCs w:val="28"/>
          <w:u w:val="single"/>
        </w:rPr>
        <w:t>užívání</w:t>
      </w:r>
      <w:r w:rsidR="001E2D03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="00C75929" w:rsidRPr="001E2D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E2D03" w:rsidRPr="001E2D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k ochraně proti šíření zlatého žloutnutí révy vinné na </w:t>
      </w:r>
      <w:r w:rsidR="004E5D40">
        <w:rPr>
          <w:rFonts w:ascii="Times New Roman" w:hAnsi="Times New Roman" w:cs="Times New Roman"/>
          <w:b/>
          <w:bCs/>
          <w:sz w:val="28"/>
          <w:szCs w:val="28"/>
          <w:u w:val="single"/>
        </w:rPr>
        <w:t>Znojemsku</w:t>
      </w:r>
      <w:r w:rsidR="00405A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v roce 2023</w:t>
      </w:r>
    </w:p>
    <w:p w14:paraId="3799C7A9" w14:textId="3B8BDCFB" w:rsidR="00F3480B" w:rsidRDefault="00F3480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88D3CED" w14:textId="4B23EFD9" w:rsidR="00362D01" w:rsidRPr="008D2E6A" w:rsidRDefault="00F3480B" w:rsidP="008D2E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E6A">
        <w:rPr>
          <w:rFonts w:ascii="Times New Roman" w:hAnsi="Times New Roman" w:cs="Times New Roman"/>
          <w:sz w:val="24"/>
          <w:szCs w:val="24"/>
        </w:rPr>
        <w:t>V roce 2021 byl zjištěn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Oleksovičky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výskyt </w:t>
      </w:r>
      <w:r w:rsidRPr="00CA00E0">
        <w:rPr>
          <w:rFonts w:ascii="Times New Roman" w:hAnsi="Times New Roman" w:cs="Times New Roman"/>
          <w:sz w:val="24"/>
          <w:szCs w:val="24"/>
        </w:rPr>
        <w:t>zlatého žloutnutí révy vinné (</w:t>
      </w:r>
      <w:proofErr w:type="spellStart"/>
      <w:r w:rsidRPr="00A04166">
        <w:rPr>
          <w:rFonts w:ascii="Times New Roman" w:eastAsia="Times New Roman" w:hAnsi="Times New Roman" w:cs="Times New Roman"/>
          <w:sz w:val="24"/>
          <w:szCs w:val="24"/>
        </w:rPr>
        <w:t>Grapevine</w:t>
      </w:r>
      <w:proofErr w:type="spellEnd"/>
      <w:r w:rsidRPr="00A04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166">
        <w:rPr>
          <w:rFonts w:ascii="Times New Roman" w:eastAsia="Times New Roman" w:hAnsi="Times New Roman" w:cs="Times New Roman"/>
          <w:sz w:val="24"/>
          <w:szCs w:val="24"/>
        </w:rPr>
        <w:t>flavescence</w:t>
      </w:r>
      <w:proofErr w:type="spellEnd"/>
      <w:r w:rsidRPr="00A04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166">
        <w:rPr>
          <w:rFonts w:ascii="Times New Roman" w:eastAsia="Times New Roman" w:hAnsi="Times New Roman" w:cs="Times New Roman"/>
          <w:sz w:val="24"/>
          <w:szCs w:val="24"/>
        </w:rPr>
        <w:t>dorée</w:t>
      </w:r>
      <w:proofErr w:type="spellEnd"/>
      <w:r w:rsidRPr="00A04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166">
        <w:rPr>
          <w:rFonts w:ascii="Times New Roman" w:eastAsia="Times New Roman" w:hAnsi="Times New Roman" w:cs="Times New Roman"/>
          <w:sz w:val="24"/>
          <w:szCs w:val="24"/>
        </w:rPr>
        <w:t>phytoplasma</w:t>
      </w:r>
      <w:proofErr w:type="spellEnd"/>
      <w:r w:rsidRPr="00CA00E0">
        <w:rPr>
          <w:rFonts w:ascii="Times New Roman" w:hAnsi="Times New Roman" w:cs="Times New Roman"/>
          <w:sz w:val="24"/>
          <w:szCs w:val="24"/>
        </w:rPr>
        <w:t>, dále jen „GFDP“)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0E0">
        <w:rPr>
          <w:rFonts w:ascii="Times New Roman" w:hAnsi="Times New Roman" w:cs="Times New Roman"/>
          <w:sz w:val="24"/>
          <w:szCs w:val="24"/>
        </w:rPr>
        <w:t>na rostlin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CA0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révy. Dne 06.05.2022 bylo vydáno </w:t>
      </w:r>
      <w:r w:rsidRPr="008E21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Nařízení ÚKZÚZ o mimořádných rostlinolékařských opatřeních k ochraně proti šíření </w:t>
      </w:r>
      <w:r w:rsidRPr="008E2186">
        <w:rPr>
          <w:rFonts w:ascii="Times New Roman" w:hAnsi="Times New Roman" w:cs="Times New Roman"/>
          <w:b/>
          <w:bCs/>
          <w:sz w:val="24"/>
          <w:szCs w:val="24"/>
        </w:rPr>
        <w:t>škodlivého organismu GFDP č. j. UKZUZ 079297/2022</w:t>
      </w:r>
      <w:r w:rsidR="00362D01">
        <w:rPr>
          <w:rFonts w:ascii="Times New Roman" w:hAnsi="Times New Roman" w:cs="Times New Roman"/>
          <w:b/>
          <w:bCs/>
          <w:sz w:val="24"/>
          <w:szCs w:val="24"/>
        </w:rPr>
        <w:t xml:space="preserve"> (dále jen „</w:t>
      </w:r>
      <w:hyperlink r:id="rId7" w:history="1">
        <w:r w:rsidR="00362D01" w:rsidRPr="00F95590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 xml:space="preserve">nařízení </w:t>
        </w:r>
        <w:proofErr w:type="spellStart"/>
        <w:r w:rsidR="00362D01" w:rsidRPr="00F95590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Oleksovičky</w:t>
        </w:r>
        <w:proofErr w:type="spellEnd"/>
        <w:r w:rsidR="00362D01" w:rsidRPr="00F95590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 xml:space="preserve"> 2022</w:t>
        </w:r>
      </w:hyperlink>
      <w:r w:rsidR="00362D01">
        <w:rPr>
          <w:rFonts w:ascii="Times New Roman" w:hAnsi="Times New Roman" w:cs="Times New Roman"/>
          <w:b/>
          <w:bCs/>
          <w:sz w:val="24"/>
          <w:szCs w:val="24"/>
        </w:rPr>
        <w:t>“)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D2E6A">
        <w:rPr>
          <w:rFonts w:ascii="Times New Roman" w:hAnsi="Times New Roman" w:cs="Times New Roman"/>
          <w:sz w:val="24"/>
          <w:szCs w:val="24"/>
        </w:rPr>
        <w:t>Toto</w:t>
      </w:r>
      <w:r>
        <w:rPr>
          <w:rFonts w:ascii="Times New Roman" w:hAnsi="Times New Roman" w:cs="Times New Roman"/>
          <w:sz w:val="24"/>
          <w:szCs w:val="24"/>
        </w:rPr>
        <w:t xml:space="preserve"> nařízení zůstává nadále v platnosti. Okolo pozemku s výskytem GFDP byla stanovena zamořená zóna do vzdálenosti 50 m od okrajů pozemku a dále nárazníková zóna do vzdálenosti 1500 m od vnějších okrajů zamořené zóny. Povinnosti, vyplývající z</w:t>
      </w:r>
      <w:r w:rsidR="00362D0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nařízení</w:t>
      </w:r>
      <w:r w:rsidR="0036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01">
        <w:rPr>
          <w:rFonts w:ascii="Times New Roman" w:hAnsi="Times New Roman" w:cs="Times New Roman"/>
          <w:sz w:val="24"/>
          <w:szCs w:val="24"/>
        </w:rPr>
        <w:t>Oleksovičky</w:t>
      </w:r>
      <w:proofErr w:type="spellEnd"/>
      <w:r w:rsidR="00362D01">
        <w:rPr>
          <w:rFonts w:ascii="Times New Roman" w:hAnsi="Times New Roman" w:cs="Times New Roman"/>
          <w:sz w:val="24"/>
          <w:szCs w:val="24"/>
        </w:rPr>
        <w:t xml:space="preserve"> 2022 platí pro pozemky s rostlinami révy (vinice, pozemky s divoce rostoucími rostlinami révy) v nárazníkové zóně </w:t>
      </w:r>
      <w:r w:rsidR="00362D01" w:rsidRPr="008D2E6A">
        <w:rPr>
          <w:rFonts w:ascii="Times New Roman" w:hAnsi="Times New Roman" w:cs="Times New Roman"/>
          <w:b/>
          <w:bCs/>
          <w:sz w:val="24"/>
          <w:szCs w:val="24"/>
        </w:rPr>
        <w:t>mimo intravilány obcí</w:t>
      </w:r>
      <w:r w:rsidR="00362D01">
        <w:rPr>
          <w:rFonts w:ascii="Times New Roman" w:hAnsi="Times New Roman" w:cs="Times New Roman"/>
          <w:sz w:val="24"/>
          <w:szCs w:val="24"/>
        </w:rPr>
        <w:t xml:space="preserve">. Pro rok 2023 platí povinnost </w:t>
      </w:r>
      <w:r w:rsidR="00362D01" w:rsidRPr="008D2E6A">
        <w:rPr>
          <w:rFonts w:ascii="Times New Roman" w:hAnsi="Times New Roman" w:cs="Times New Roman"/>
          <w:b/>
          <w:bCs/>
          <w:sz w:val="24"/>
          <w:szCs w:val="24"/>
        </w:rPr>
        <w:t>ošetření</w:t>
      </w:r>
      <w:r w:rsidR="00362D01" w:rsidRPr="008D2E6A">
        <w:rPr>
          <w:rFonts w:ascii="Times New Roman" w:hAnsi="Times New Roman" w:cs="Times New Roman"/>
          <w:sz w:val="24"/>
          <w:szCs w:val="24"/>
        </w:rPr>
        <w:t xml:space="preserve"> všech rostlin révy na pozemcích s rostlinami révy </w:t>
      </w:r>
      <w:r w:rsidR="00362D01" w:rsidRPr="008D2E6A">
        <w:rPr>
          <w:rFonts w:ascii="Times New Roman" w:hAnsi="Times New Roman" w:cs="Times New Roman"/>
          <w:b/>
          <w:bCs/>
          <w:sz w:val="24"/>
          <w:szCs w:val="24"/>
        </w:rPr>
        <w:t>na území nárazníkové zóny insekticidním přípravkem</w:t>
      </w:r>
      <w:r w:rsidR="00362D0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62D01" w:rsidRPr="008D2E6A">
        <w:rPr>
          <w:rFonts w:ascii="Times New Roman" w:hAnsi="Times New Roman" w:cs="Times New Roman"/>
          <w:sz w:val="24"/>
          <w:szCs w:val="24"/>
        </w:rPr>
        <w:t xml:space="preserve">Mapa zamořené zóny </w:t>
      </w:r>
      <w:r w:rsidR="00362D01">
        <w:rPr>
          <w:rFonts w:ascii="Times New Roman" w:hAnsi="Times New Roman" w:cs="Times New Roman"/>
          <w:sz w:val="24"/>
          <w:szCs w:val="24"/>
        </w:rPr>
        <w:t xml:space="preserve">a nárazníkové zóny, na něž se vztahují povinnosti, vyplývající z nařízení </w:t>
      </w:r>
      <w:proofErr w:type="spellStart"/>
      <w:r w:rsidR="00362D01">
        <w:rPr>
          <w:rFonts w:ascii="Times New Roman" w:hAnsi="Times New Roman" w:cs="Times New Roman"/>
          <w:sz w:val="24"/>
          <w:szCs w:val="24"/>
        </w:rPr>
        <w:t>Oleksovičky</w:t>
      </w:r>
      <w:proofErr w:type="spellEnd"/>
      <w:r w:rsidR="00362D01">
        <w:rPr>
          <w:rFonts w:ascii="Times New Roman" w:hAnsi="Times New Roman" w:cs="Times New Roman"/>
          <w:sz w:val="24"/>
          <w:szCs w:val="24"/>
        </w:rPr>
        <w:t xml:space="preserve"> 2022 je </w:t>
      </w:r>
      <w:r w:rsidR="00227F90">
        <w:rPr>
          <w:rFonts w:ascii="Times New Roman" w:hAnsi="Times New Roman" w:cs="Times New Roman"/>
          <w:sz w:val="24"/>
          <w:szCs w:val="24"/>
        </w:rPr>
        <w:t xml:space="preserve">v </w:t>
      </w:r>
      <w:r w:rsidR="00362D01">
        <w:rPr>
          <w:rFonts w:ascii="Times New Roman" w:hAnsi="Times New Roman" w:cs="Times New Roman"/>
          <w:sz w:val="24"/>
          <w:szCs w:val="24"/>
        </w:rPr>
        <w:t>přílo</w:t>
      </w:r>
      <w:r w:rsidR="00227F90">
        <w:rPr>
          <w:rFonts w:ascii="Times New Roman" w:hAnsi="Times New Roman" w:cs="Times New Roman"/>
          <w:sz w:val="24"/>
          <w:szCs w:val="24"/>
        </w:rPr>
        <w:t>ze těchto informačních pokynů, podrobné mapy jsou přílohami nařízení č. j. UKZUZ 079297/2022 ze dne 06.05.2022.</w:t>
      </w:r>
    </w:p>
    <w:p w14:paraId="6FC6FD75" w14:textId="77777777" w:rsidR="00DD49FA" w:rsidRDefault="00DD49FA" w:rsidP="000972D0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9E8C76A" w14:textId="77777777" w:rsidR="00A67B9A" w:rsidRPr="00A67B9A" w:rsidRDefault="00A67B9A" w:rsidP="000972D0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6C95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Informace k aplikacím</w:t>
      </w:r>
      <w:r w:rsidRPr="00A67B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7DC0249" w14:textId="3AE7E241" w:rsidR="000972D0" w:rsidRDefault="000972D0" w:rsidP="001E2D03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firstLine="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5680EFE" w14:textId="5BE77EC3" w:rsidR="00C75929" w:rsidRPr="000972D0" w:rsidRDefault="000972D0" w:rsidP="001E2D03">
      <w:pPr>
        <w:pStyle w:val="Odstavecseseznamem"/>
        <w:numPr>
          <w:ilvl w:val="0"/>
          <w:numId w:val="3"/>
        </w:num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972D0">
        <w:rPr>
          <w:rFonts w:ascii="Times New Roman" w:hAnsi="Times New Roman" w:cs="Times New Roman"/>
          <w:sz w:val="24"/>
          <w:szCs w:val="24"/>
        </w:rPr>
        <w:t>k</w:t>
      </w:r>
      <w:r w:rsidR="00C75929" w:rsidRPr="000972D0">
        <w:rPr>
          <w:rFonts w:ascii="Times New Roman" w:hAnsi="Times New Roman" w:cs="Times New Roman"/>
          <w:sz w:val="24"/>
          <w:szCs w:val="24"/>
        </w:rPr>
        <w:t xml:space="preserve"> aplikaci lze použít pouze takové </w:t>
      </w:r>
      <w:r w:rsidR="00C75929" w:rsidRPr="000972D0">
        <w:rPr>
          <w:rFonts w:ascii="Times New Roman" w:hAnsi="Times New Roman" w:cs="Times New Roman"/>
          <w:b/>
          <w:bCs/>
          <w:sz w:val="24"/>
          <w:szCs w:val="24"/>
        </w:rPr>
        <w:t>přípravky na ochranu rostlin</w:t>
      </w:r>
      <w:r w:rsidR="00C75929" w:rsidRPr="000972D0">
        <w:rPr>
          <w:rFonts w:ascii="Times New Roman" w:hAnsi="Times New Roman" w:cs="Times New Roman"/>
          <w:sz w:val="24"/>
          <w:szCs w:val="24"/>
        </w:rPr>
        <w:t xml:space="preserve">, které jsou </w:t>
      </w:r>
      <w:r w:rsidR="00C75929" w:rsidRPr="000972D0">
        <w:rPr>
          <w:rFonts w:ascii="Times New Roman" w:hAnsi="Times New Roman" w:cs="Times New Roman"/>
          <w:b/>
          <w:bCs/>
          <w:sz w:val="24"/>
          <w:szCs w:val="24"/>
        </w:rPr>
        <w:t>v době aplikace povoleny</w:t>
      </w:r>
      <w:r w:rsidR="00C75929" w:rsidRPr="000972D0">
        <w:rPr>
          <w:rFonts w:ascii="Times New Roman" w:hAnsi="Times New Roman" w:cs="Times New Roman"/>
          <w:sz w:val="24"/>
          <w:szCs w:val="24"/>
        </w:rPr>
        <w:t xml:space="preserve"> na ochranu révy proti křísku révovému, křísům, případně proti savým škůdcům nebo savému hmyzu, v souladu s návodem k jeho použití (etiketou)</w:t>
      </w:r>
      <w:r w:rsidR="001E2D03">
        <w:rPr>
          <w:rFonts w:ascii="Times New Roman" w:hAnsi="Times New Roman" w:cs="Times New Roman"/>
          <w:sz w:val="24"/>
          <w:szCs w:val="24"/>
        </w:rPr>
        <w:t xml:space="preserve">. Informace lze dohledat </w:t>
      </w:r>
      <w:r w:rsidR="001E2D03" w:rsidRPr="00F95590">
        <w:rPr>
          <w:rFonts w:ascii="Times New Roman" w:hAnsi="Times New Roman" w:cs="Times New Roman"/>
          <w:sz w:val="24"/>
          <w:szCs w:val="24"/>
        </w:rPr>
        <w:t xml:space="preserve">na </w:t>
      </w:r>
      <w:hyperlink r:id="rId8" w:anchor="rlp|so|skudci|detail:02ff49adadae89564fea12f367faa919|prip" w:history="1">
        <w:r w:rsidR="001E2D03" w:rsidRPr="00F95590">
          <w:rPr>
            <w:rStyle w:val="Hypertextovodkaz"/>
            <w:rFonts w:ascii="Times New Roman" w:hAnsi="Times New Roman" w:cs="Times New Roman"/>
            <w:sz w:val="24"/>
            <w:szCs w:val="24"/>
          </w:rPr>
          <w:t>Rostlinolékařském portále ÚKZÚZ</w:t>
        </w:r>
      </w:hyperlink>
      <w:r w:rsidR="00C75929" w:rsidRPr="000972D0">
        <w:rPr>
          <w:rFonts w:ascii="Times New Roman" w:hAnsi="Times New Roman" w:cs="Times New Roman"/>
          <w:sz w:val="24"/>
          <w:szCs w:val="24"/>
        </w:rPr>
        <w:t>;</w:t>
      </w:r>
    </w:p>
    <w:p w14:paraId="1DCB36B0" w14:textId="3C64269C" w:rsidR="000972D0" w:rsidRPr="000972D0" w:rsidRDefault="00DD49FA" w:rsidP="001E2D03">
      <w:pPr>
        <w:pStyle w:val="Odstavecseseznamem"/>
        <w:numPr>
          <w:ilvl w:val="0"/>
          <w:numId w:val="3"/>
        </w:numPr>
        <w:tabs>
          <w:tab w:val="left" w:pos="62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aplikace musí být provedena </w:t>
      </w:r>
      <w:r w:rsidRPr="008D2E6A">
        <w:rPr>
          <w:rFonts w:ascii="Times New Roman" w:hAnsi="Times New Roman" w:cs="Times New Roman"/>
          <w:b/>
          <w:bCs/>
          <w:sz w:val="24"/>
          <w:szCs w:val="24"/>
        </w:rPr>
        <w:t>v termínu, stanoveném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929" w:rsidRPr="00C75929">
        <w:rPr>
          <w:rFonts w:ascii="Times New Roman" w:hAnsi="Times New Roman" w:cs="Times New Roman"/>
          <w:b/>
          <w:bCs/>
          <w:sz w:val="24"/>
          <w:szCs w:val="24"/>
        </w:rPr>
        <w:t>signalizac</w:t>
      </w:r>
      <w:r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="00C75929" w:rsidRPr="00C75929">
        <w:rPr>
          <w:rFonts w:ascii="Times New Roman" w:hAnsi="Times New Roman" w:cs="Times New Roman"/>
          <w:b/>
          <w:bCs/>
          <w:sz w:val="24"/>
          <w:szCs w:val="24"/>
        </w:rPr>
        <w:t xml:space="preserve"> ÚKZÚZ</w:t>
      </w:r>
      <w:r w:rsidR="00C75929" w:rsidRPr="00C75929">
        <w:rPr>
          <w:rFonts w:ascii="Times New Roman" w:hAnsi="Times New Roman" w:cs="Times New Roman"/>
          <w:sz w:val="24"/>
          <w:szCs w:val="24"/>
        </w:rPr>
        <w:t xml:space="preserve">, která bude </w:t>
      </w:r>
      <w:r w:rsidR="001E2D03">
        <w:rPr>
          <w:rFonts w:ascii="Times New Roman" w:hAnsi="Times New Roman" w:cs="Times New Roman"/>
          <w:sz w:val="24"/>
          <w:szCs w:val="24"/>
        </w:rPr>
        <w:t xml:space="preserve">vždy </w:t>
      </w:r>
      <w:r w:rsidR="00C75929" w:rsidRPr="00C75929">
        <w:rPr>
          <w:rFonts w:ascii="Times New Roman" w:hAnsi="Times New Roman" w:cs="Times New Roman"/>
          <w:sz w:val="24"/>
          <w:szCs w:val="24"/>
        </w:rPr>
        <w:t xml:space="preserve">upřesněna na úřední desce </w:t>
      </w:r>
      <w:r w:rsidR="001E2D03">
        <w:rPr>
          <w:rFonts w:ascii="Times New Roman" w:hAnsi="Times New Roman" w:cs="Times New Roman"/>
          <w:sz w:val="24"/>
          <w:szCs w:val="24"/>
        </w:rPr>
        <w:t xml:space="preserve">ÚKZUZ </w:t>
      </w:r>
      <w:r w:rsidR="00C75929" w:rsidRPr="00C75929">
        <w:rPr>
          <w:rFonts w:ascii="Times New Roman" w:hAnsi="Times New Roman" w:cs="Times New Roman"/>
          <w:sz w:val="24"/>
          <w:szCs w:val="24"/>
        </w:rPr>
        <w:t xml:space="preserve">a webových stránkách ÚKZÚZ. </w:t>
      </w:r>
      <w:r w:rsidR="00C75929" w:rsidRPr="00C75929">
        <w:rPr>
          <w:rStyle w:val="normaltextrun"/>
          <w:rFonts w:ascii="Times New Roman" w:hAnsi="Times New Roman" w:cs="Times New Roman"/>
          <w:sz w:val="24"/>
          <w:szCs w:val="24"/>
        </w:rPr>
        <w:t xml:space="preserve">Aplikace přípravků na ochranu rostlin </w:t>
      </w:r>
      <w:r w:rsidR="00C75929" w:rsidRPr="00C75929">
        <w:rPr>
          <w:rFonts w:ascii="Times New Roman" w:hAnsi="Times New Roman" w:cs="Times New Roman"/>
          <w:sz w:val="24"/>
          <w:szCs w:val="24"/>
        </w:rPr>
        <w:t xml:space="preserve">musí být provedena </w:t>
      </w:r>
      <w:r w:rsidR="00C86C95">
        <w:rPr>
          <w:rFonts w:ascii="Times New Roman" w:hAnsi="Times New Roman" w:cs="Times New Roman"/>
          <w:sz w:val="24"/>
          <w:szCs w:val="24"/>
        </w:rPr>
        <w:t xml:space="preserve">vždy </w:t>
      </w:r>
      <w:r w:rsidR="00C75929" w:rsidRPr="00C75929">
        <w:rPr>
          <w:rFonts w:ascii="Times New Roman" w:hAnsi="Times New Roman" w:cs="Times New Roman"/>
          <w:b/>
          <w:bCs/>
          <w:sz w:val="24"/>
          <w:szCs w:val="24"/>
        </w:rPr>
        <w:t>do 7 dnů od signalizace ÚKZÚZ</w:t>
      </w:r>
      <w:r w:rsidR="000972D0" w:rsidRPr="000972D0">
        <w:rPr>
          <w:rFonts w:ascii="Times New Roman" w:hAnsi="Times New Roman" w:cs="Times New Roman"/>
          <w:sz w:val="24"/>
          <w:szCs w:val="24"/>
        </w:rPr>
        <w:t>;</w:t>
      </w:r>
      <w:r w:rsidR="00C75929" w:rsidRPr="000972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A5A5C" w14:textId="22A69BBD" w:rsidR="00C86C95" w:rsidRPr="00C86C95" w:rsidRDefault="00C75929" w:rsidP="001E2D03">
      <w:pPr>
        <w:pStyle w:val="Odstavecseseznamem"/>
        <w:numPr>
          <w:ilvl w:val="0"/>
          <w:numId w:val="3"/>
        </w:numPr>
        <w:tabs>
          <w:tab w:val="left" w:pos="62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929">
        <w:rPr>
          <w:rFonts w:ascii="Times New Roman" w:hAnsi="Times New Roman" w:cs="Times New Roman"/>
          <w:sz w:val="24"/>
          <w:szCs w:val="24"/>
        </w:rPr>
        <w:t xml:space="preserve">podle § 76 odst. 1 písm. e) zákona musí být provedena </w:t>
      </w:r>
      <w:r w:rsidRPr="000972D0">
        <w:rPr>
          <w:rFonts w:ascii="Times New Roman" w:hAnsi="Times New Roman" w:cs="Times New Roman"/>
          <w:b/>
          <w:bCs/>
          <w:sz w:val="24"/>
          <w:szCs w:val="24"/>
        </w:rPr>
        <w:t>v souladu se zákonem</w:t>
      </w:r>
      <w:r w:rsidR="000972D0">
        <w:rPr>
          <w:rFonts w:ascii="Times New Roman" w:hAnsi="Times New Roman" w:cs="Times New Roman"/>
          <w:sz w:val="24"/>
          <w:szCs w:val="24"/>
        </w:rPr>
        <w:t xml:space="preserve"> </w:t>
      </w:r>
      <w:r w:rsidR="000972D0" w:rsidRPr="00A0416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č. 326/2004 Sb., o rostlinolékařské péči a o změně některých souvisejících zákonů, ve znění pozdějších předpisů (dále jen „zákon“)</w:t>
      </w:r>
      <w:r w:rsidRPr="00C75929">
        <w:rPr>
          <w:rFonts w:ascii="Times New Roman" w:hAnsi="Times New Roman" w:cs="Times New Roman"/>
          <w:sz w:val="24"/>
          <w:szCs w:val="24"/>
        </w:rPr>
        <w:t xml:space="preserve"> a s jinými obecně závaznými právními předpisy</w:t>
      </w:r>
      <w:bookmarkStart w:id="0" w:name="_Hlk120523449"/>
      <w:r w:rsidRPr="00C75929">
        <w:rPr>
          <w:rFonts w:ascii="Times New Roman" w:hAnsi="Times New Roman" w:cs="Times New Roman"/>
          <w:sz w:val="24"/>
          <w:szCs w:val="24"/>
        </w:rPr>
        <w:t>, např. zákonem č. 114/1992 Sb., o ochraně přírody a krajiny, ve znění pozdějších předpisů (dále jen „zákon o ochraně přírody</w:t>
      </w:r>
      <w:bookmarkEnd w:id="0"/>
      <w:r w:rsidRPr="00C75929">
        <w:rPr>
          <w:rFonts w:ascii="Times New Roman" w:hAnsi="Times New Roman" w:cs="Times New Roman"/>
          <w:sz w:val="24"/>
          <w:szCs w:val="24"/>
        </w:rPr>
        <w:t>“)</w:t>
      </w:r>
      <w:r w:rsidR="00C86C95">
        <w:rPr>
          <w:rFonts w:ascii="Times New Roman" w:hAnsi="Times New Roman" w:cs="Times New Roman"/>
          <w:sz w:val="24"/>
          <w:szCs w:val="24"/>
        </w:rPr>
        <w:t>;</w:t>
      </w:r>
      <w:r w:rsidRPr="00C759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92161" w14:textId="2C955E2B" w:rsidR="00C75929" w:rsidRDefault="00C86C95" w:rsidP="001E2D03">
      <w:pPr>
        <w:pStyle w:val="Odstavecseseznamem"/>
        <w:numPr>
          <w:ilvl w:val="0"/>
          <w:numId w:val="3"/>
        </w:numPr>
        <w:tabs>
          <w:tab w:val="left" w:pos="62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C75929" w:rsidRPr="00C75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provedené aplikaci přípravku musí být vedena </w:t>
      </w:r>
      <w:r w:rsidR="00C75929" w:rsidRPr="00DD49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písemná evidence</w:t>
      </w:r>
      <w:r w:rsidR="00C75929" w:rsidRPr="00C75929">
        <w:rPr>
          <w:rFonts w:ascii="Times New Roman" w:eastAsia="Times New Roman" w:hAnsi="Times New Roman" w:cs="Times New Roman"/>
          <w:sz w:val="24"/>
          <w:szCs w:val="24"/>
          <w:lang w:eastAsia="cs-CZ"/>
        </w:rPr>
        <w:t>, obsahující následující údaje: datum aplikace, název použitého přípravku, cílový škodlivý organismus, množství spotřebovaného přípravku, ošetřená plocha</w:t>
      </w:r>
      <w:r w:rsidR="001E2D03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="00C75929" w:rsidRPr="00C75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94A69D0" w14:textId="44ED3011" w:rsidR="00362D01" w:rsidRDefault="00362D01" w:rsidP="001E2D03">
      <w:pPr>
        <w:pStyle w:val="Odstavecseseznamem"/>
        <w:numPr>
          <w:ilvl w:val="0"/>
          <w:numId w:val="3"/>
        </w:numPr>
        <w:tabs>
          <w:tab w:val="left" w:pos="62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E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 provedená insekticidní ošetření v roce 2023 </w:t>
      </w:r>
      <w:r w:rsidRPr="007028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nelze požadovat náhradu nákladů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neboť se jedná o opakovaná ošetření, nařízená podle § 76 odst. 1 písm. a) zákona</w:t>
      </w:r>
      <w:r w:rsidR="00DD1F64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5A59CB26" w14:textId="511F69CC" w:rsidR="00DD1F64" w:rsidRPr="00C75929" w:rsidRDefault="00DD1F64" w:rsidP="001E2D03">
      <w:pPr>
        <w:pStyle w:val="Odstavecseseznamem"/>
        <w:numPr>
          <w:ilvl w:val="0"/>
          <w:numId w:val="3"/>
        </w:numPr>
        <w:tabs>
          <w:tab w:val="left" w:pos="62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8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nesplnění povinností, vyplývajících z nařízení o mimořádných rostlinolékařských opatřeních je přestupkem, za který lze uložit</w:t>
      </w:r>
      <w:r w:rsidR="00702816" w:rsidRPr="007028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pokutu.</w:t>
      </w:r>
    </w:p>
    <w:tbl>
      <w:tblPr>
        <w:tblStyle w:val="Mkatabulky"/>
        <w:tblpPr w:leftFromText="141" w:rightFromText="141" w:vertAnchor="text" w:horzAnchor="margin" w:tblpY="10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CA00E0" w:rsidRPr="00227F90" w14:paraId="57A81814" w14:textId="77777777" w:rsidTr="006B47A8">
        <w:tc>
          <w:tcPr>
            <w:tcW w:w="2830" w:type="dxa"/>
          </w:tcPr>
          <w:p w14:paraId="529FCDD4" w14:textId="7299EE7C" w:rsidR="00CA00E0" w:rsidRPr="00227F90" w:rsidRDefault="00CA00E0" w:rsidP="001E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56DE16" w14:textId="0A55F027" w:rsidR="00FC12B1" w:rsidRPr="00FC12B1" w:rsidRDefault="001E2D03" w:rsidP="008D2E6A">
      <w:pPr>
        <w:rPr>
          <w:rFonts w:ascii="Times New Roman" w:hAnsi="Times New Roman" w:cs="Times New Roman"/>
          <w:sz w:val="24"/>
          <w:szCs w:val="24"/>
        </w:rPr>
      </w:pPr>
      <w:r w:rsidRPr="008D2E6A">
        <w:rPr>
          <w:rFonts w:ascii="Times New Roman" w:hAnsi="Times New Roman" w:cs="Times New Roman"/>
          <w:b/>
          <w:bCs/>
          <w:sz w:val="24"/>
          <w:szCs w:val="24"/>
        </w:rPr>
        <w:t>Příloh</w:t>
      </w:r>
      <w:r w:rsidR="00227F90" w:rsidRPr="008D2E6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D2E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27F90" w:rsidRPr="008D2E6A">
        <w:rPr>
          <w:rFonts w:ascii="Times New Roman" w:hAnsi="Times New Roman" w:cs="Times New Roman"/>
          <w:sz w:val="24"/>
          <w:szCs w:val="24"/>
        </w:rPr>
        <w:t xml:space="preserve"> Mapka zamořené a nárazníkové zóny </w:t>
      </w:r>
      <w:proofErr w:type="spellStart"/>
      <w:r w:rsidR="00227F90" w:rsidRPr="008D2E6A">
        <w:rPr>
          <w:rFonts w:ascii="Times New Roman" w:hAnsi="Times New Roman" w:cs="Times New Roman"/>
          <w:sz w:val="24"/>
          <w:szCs w:val="24"/>
        </w:rPr>
        <w:t>Oleksovičky</w:t>
      </w:r>
      <w:proofErr w:type="spellEnd"/>
      <w:r w:rsidR="00227F90" w:rsidRPr="008D2E6A">
        <w:rPr>
          <w:rFonts w:ascii="Times New Roman" w:hAnsi="Times New Roman" w:cs="Times New Roman"/>
          <w:sz w:val="24"/>
          <w:szCs w:val="24"/>
        </w:rPr>
        <w:t xml:space="preserve"> 2022</w:t>
      </w:r>
    </w:p>
    <w:sectPr w:rsidR="00FC12B1" w:rsidRPr="00FC12B1" w:rsidSect="00DD1F64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5A89" w14:textId="77777777" w:rsidR="00E20099" w:rsidRDefault="00E20099" w:rsidP="001E2D03">
      <w:pPr>
        <w:spacing w:after="0" w:line="240" w:lineRule="auto"/>
      </w:pPr>
      <w:r>
        <w:separator/>
      </w:r>
    </w:p>
  </w:endnote>
  <w:endnote w:type="continuationSeparator" w:id="0">
    <w:p w14:paraId="23F0FA23" w14:textId="77777777" w:rsidR="00E20099" w:rsidRDefault="00E20099" w:rsidP="001E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39141"/>
      <w:docPartObj>
        <w:docPartGallery w:val="Page Numbers (Bottom of Page)"/>
        <w:docPartUnique/>
      </w:docPartObj>
    </w:sdtPr>
    <w:sdtContent>
      <w:p w14:paraId="0F35591B" w14:textId="326C65DA" w:rsidR="00233240" w:rsidRDefault="0023324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B37FA2" w14:textId="77777777" w:rsidR="00233240" w:rsidRDefault="002332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1C53B" w14:textId="77777777" w:rsidR="00E20099" w:rsidRDefault="00E20099" w:rsidP="001E2D03">
      <w:pPr>
        <w:spacing w:after="0" w:line="240" w:lineRule="auto"/>
      </w:pPr>
      <w:r>
        <w:separator/>
      </w:r>
    </w:p>
  </w:footnote>
  <w:footnote w:type="continuationSeparator" w:id="0">
    <w:p w14:paraId="73F7E5AC" w14:textId="77777777" w:rsidR="00E20099" w:rsidRDefault="00E20099" w:rsidP="001E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DAA7" w14:textId="399D52E8" w:rsidR="00233240" w:rsidRDefault="00233240">
    <w:pPr>
      <w:pStyle w:val="Zhlav"/>
      <w:jc w:val="center"/>
    </w:pPr>
  </w:p>
  <w:p w14:paraId="45BE9E67" w14:textId="77777777" w:rsidR="00233240" w:rsidRDefault="002332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1A8"/>
    <w:multiLevelType w:val="hybridMultilevel"/>
    <w:tmpl w:val="E1F29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E50DE"/>
    <w:multiLevelType w:val="hybridMultilevel"/>
    <w:tmpl w:val="E5FEF8A8"/>
    <w:lvl w:ilvl="0" w:tplc="B30EA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91E3A"/>
    <w:multiLevelType w:val="hybridMultilevel"/>
    <w:tmpl w:val="D0364F1C"/>
    <w:lvl w:ilvl="0" w:tplc="E57410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D1AC7"/>
    <w:multiLevelType w:val="hybridMultilevel"/>
    <w:tmpl w:val="CD40B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718089">
    <w:abstractNumId w:val="2"/>
  </w:num>
  <w:num w:numId="2" w16cid:durableId="1632786153">
    <w:abstractNumId w:val="3"/>
  </w:num>
  <w:num w:numId="3" w16cid:durableId="1575891329">
    <w:abstractNumId w:val="0"/>
  </w:num>
  <w:num w:numId="4" w16cid:durableId="831607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E0"/>
    <w:rsid w:val="00005392"/>
    <w:rsid w:val="00051AB4"/>
    <w:rsid w:val="000972D0"/>
    <w:rsid w:val="000C6B58"/>
    <w:rsid w:val="001276F7"/>
    <w:rsid w:val="001E2D03"/>
    <w:rsid w:val="00227F90"/>
    <w:rsid w:val="00233240"/>
    <w:rsid w:val="00245E35"/>
    <w:rsid w:val="003349B7"/>
    <w:rsid w:val="00345BBC"/>
    <w:rsid w:val="00362D01"/>
    <w:rsid w:val="00366089"/>
    <w:rsid w:val="00405A36"/>
    <w:rsid w:val="004C6D68"/>
    <w:rsid w:val="004E5D40"/>
    <w:rsid w:val="004F37FB"/>
    <w:rsid w:val="00510496"/>
    <w:rsid w:val="00523E87"/>
    <w:rsid w:val="005C4315"/>
    <w:rsid w:val="006731B9"/>
    <w:rsid w:val="006930AE"/>
    <w:rsid w:val="00702816"/>
    <w:rsid w:val="00784261"/>
    <w:rsid w:val="008512F0"/>
    <w:rsid w:val="0089650A"/>
    <w:rsid w:val="008D2E6A"/>
    <w:rsid w:val="008E2186"/>
    <w:rsid w:val="0091726C"/>
    <w:rsid w:val="009D701D"/>
    <w:rsid w:val="00A20D5D"/>
    <w:rsid w:val="00A67B9A"/>
    <w:rsid w:val="00A846E1"/>
    <w:rsid w:val="00AA58F9"/>
    <w:rsid w:val="00AD07F2"/>
    <w:rsid w:val="00B06C4C"/>
    <w:rsid w:val="00C0166F"/>
    <w:rsid w:val="00C036C6"/>
    <w:rsid w:val="00C75929"/>
    <w:rsid w:val="00C86C95"/>
    <w:rsid w:val="00CA00E0"/>
    <w:rsid w:val="00DD1F64"/>
    <w:rsid w:val="00DD49FA"/>
    <w:rsid w:val="00DF3490"/>
    <w:rsid w:val="00E20099"/>
    <w:rsid w:val="00F3480B"/>
    <w:rsid w:val="00F846D9"/>
    <w:rsid w:val="00F95590"/>
    <w:rsid w:val="00FC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1186F"/>
  <w15:chartTrackingRefBased/>
  <w15:docId w15:val="{939C5E45-919E-449A-89C6-596F3057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5929"/>
    <w:pPr>
      <w:ind w:left="720"/>
      <w:contextualSpacing/>
    </w:pPr>
  </w:style>
  <w:style w:type="character" w:customStyle="1" w:styleId="normaltextrun">
    <w:name w:val="normaltextrun"/>
    <w:basedOn w:val="Standardnpsmoodstavce"/>
    <w:rsid w:val="00C75929"/>
  </w:style>
  <w:style w:type="paragraph" w:styleId="Zhlav">
    <w:name w:val="header"/>
    <w:basedOn w:val="Normln"/>
    <w:link w:val="ZhlavChar"/>
    <w:uiPriority w:val="99"/>
    <w:unhideWhenUsed/>
    <w:rsid w:val="00233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3240"/>
  </w:style>
  <w:style w:type="paragraph" w:styleId="Zpat">
    <w:name w:val="footer"/>
    <w:basedOn w:val="Normln"/>
    <w:link w:val="ZpatChar"/>
    <w:uiPriority w:val="99"/>
    <w:unhideWhenUsed/>
    <w:rsid w:val="00233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3240"/>
  </w:style>
  <w:style w:type="paragraph" w:styleId="Revize">
    <w:name w:val="Revision"/>
    <w:hidden/>
    <w:uiPriority w:val="99"/>
    <w:semiHidden/>
    <w:rsid w:val="009D701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955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95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gri.cz/public/app/srs_pub/fytoportal/publ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birkapp.gov.cz/detail/SPPMVYZSPT2ZQVW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440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Chrápková Hana</dc:creator>
  <cp:keywords/>
  <dc:description/>
  <cp:lastModifiedBy>Chrápková Hana</cp:lastModifiedBy>
  <cp:revision>8</cp:revision>
  <dcterms:created xsi:type="dcterms:W3CDTF">2023-05-04T07:27:00Z</dcterms:created>
  <dcterms:modified xsi:type="dcterms:W3CDTF">2023-06-02T06:31:00Z</dcterms:modified>
</cp:coreProperties>
</file>